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Microsoft JhengHei" w:hAnsi="Microsoft JhengHei" w:eastAsia="Microsoft JhengHei"/>
          <w:b/>
          <w:sz w:val="30"/>
        </w:rPr>
        <w:t>〔診所名稱〕</w:t>
      </w:r>
    </w:p>
    <w:p>
      <w:pPr>
        <w:spacing w:after="160"/>
        <w:jc w:val="center"/>
      </w:pPr>
      <w:r>
        <w:rPr>
          <w:rFonts w:ascii="Microsoft JhengHei" w:hAnsi="Microsoft JhengHei" w:eastAsia="Microsoft JhengHei"/>
          <w:b w:val="0"/>
          <w:color w:val="6B7280"/>
          <w:sz w:val="19"/>
        </w:rPr>
        <w:t>〔診所地址〕　電話：〔電話〕</w:t>
      </w:r>
    </w:p>
    <w:p>
      <w:pPr>
        <w:spacing w:after="0"/>
        <w:jc w:val="center"/>
      </w:pPr>
      <w:r>
        <w:rPr>
          <w:rFonts w:ascii="Microsoft JhengHei" w:hAnsi="Microsoft JhengHei" w:eastAsia="Microsoft JhengHei"/>
          <w:b/>
          <w:sz w:val="32"/>
        </w:rPr>
        <w:t>收據（保險索償用）</w:t>
      </w:r>
    </w:p>
    <w:p>
      <w:pPr>
        <w:spacing w:after="200"/>
        <w:jc w:val="center"/>
      </w:pPr>
      <w:r>
        <w:rPr>
          <w:rFonts w:ascii="Microsoft JhengHei" w:hAnsi="Microsoft JhengHei" w:eastAsia="Microsoft JhengHei"/>
          <w:b w:val="0"/>
          <w:color w:val="6B7280"/>
          <w:sz w:val="20"/>
        </w:rPr>
        <w:t>Official Receipt for Insurance Claim</w:t>
      </w: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814"/>
        <w:gridCol w:w="3005"/>
        <w:gridCol w:w="1814"/>
        <w:gridCol w:w="3005"/>
      </w:tblGrid>
      <w:tr>
        <w:trPr>
          <w:trHeight w:val="567"/>
        </w:trPr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收據編號</w:t>
              <w:br/>
              <w:t>Receipt No.</w:t>
            </w:r>
          </w:p>
        </w:tc>
        <w:tc>
          <w:tcPr>
            <w:tcW w:type="dxa" w:w="3005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〔編號〕</w:t>
            </w:r>
          </w:p>
        </w:tc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簽發日期</w:t>
              <w:br/>
              <w:t>Date of Issue</w:t>
            </w:r>
          </w:p>
        </w:tc>
        <w:tc>
          <w:tcPr>
            <w:tcW w:type="dxa" w:w="3005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〔日／月／年〕</w:t>
            </w:r>
          </w:p>
        </w:tc>
      </w:tr>
      <w:tr>
        <w:trPr>
          <w:trHeight w:val="567"/>
        </w:trPr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病人姓名</w:t>
              <w:br/>
              <w:t>Name of Patient</w:t>
            </w:r>
          </w:p>
        </w:tc>
        <w:tc>
          <w:tcPr>
            <w:tcW w:type="dxa" w:w="3005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〔與保單相同的姓名〕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  <w:tr>
        <w:trPr>
          <w:trHeight w:val="567"/>
        </w:trPr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診症日期</w:t>
              <w:br/>
              <w:t>Consultation Date</w:t>
            </w:r>
          </w:p>
        </w:tc>
        <w:tc>
          <w:tcPr>
            <w:tcW w:type="dxa" w:w="3005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〔日／月／年〕</w:t>
            </w:r>
          </w:p>
        </w:tc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治療日期</w:t>
              <w:br/>
              <w:t>Treatment Date</w:t>
            </w:r>
          </w:p>
        </w:tc>
        <w:tc>
          <w:tcPr>
            <w:tcW w:type="dxa" w:w="3005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〔日／月／年；可多於一日〕</w:t>
            </w:r>
          </w:p>
        </w:tc>
      </w:tr>
      <w:tr>
        <w:trPr>
          <w:trHeight w:val="567"/>
        </w:trPr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診斷結果</w:t>
              <w:br/>
              <w:t>Diagnosis</w:t>
            </w:r>
          </w:p>
        </w:tc>
        <w:tc>
          <w:tcPr>
            <w:tcW w:type="dxa" w:w="3005"/>
            <w:gridSpan w:val="3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〔中醫診斷，可加英文〕</w:t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</w:r>
          </w:p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</w:r>
          </w:p>
        </w:tc>
      </w:tr>
    </w:tbl>
    <w:p>
      <w:pPr>
        <w:spacing w:after="40"/>
      </w:pP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4309"/>
        <w:gridCol w:w="1361"/>
        <w:gridCol w:w="1984"/>
        <w:gridCol w:w="1984"/>
      </w:tblGrid>
      <w:tr>
        <w:tc>
          <w:tcPr>
            <w:tcW w:type="dxa" w:w="4309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收費項目 Item</w:t>
            </w:r>
          </w:p>
        </w:tc>
        <w:tc>
          <w:tcPr>
            <w:tcW w:type="dxa" w:w="1361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數量 Qty</w:t>
            </w:r>
          </w:p>
        </w:tc>
        <w:tc>
          <w:tcPr>
            <w:tcW w:type="dxa" w:w="1984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單價 Unit Price (HK$)</w:t>
            </w:r>
          </w:p>
        </w:tc>
        <w:tc>
          <w:tcPr>
            <w:tcW w:type="dxa" w:w="1984"/>
            <w:shd w:val="clear" w:color="auto" w:fill="E0F2FE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金額 Amount (HK$)</w:t>
            </w:r>
          </w:p>
        </w:tc>
      </w:tr>
      <w:tr>
        <w:trPr>
          <w:trHeight w:val="482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診金 Consultation fee</w:t>
            </w:r>
          </w:p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</w:tr>
      <w:tr>
        <w:trPr>
          <w:trHeight w:val="482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中藥費 Chinese medicine fee（　劑／　日）</w:t>
            </w:r>
          </w:p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</w:tr>
      <w:tr>
        <w:trPr>
          <w:trHeight w:val="482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針灸 Acupuncture</w:t>
            </w:r>
          </w:p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</w:tr>
      <w:tr>
        <w:trPr>
          <w:trHeight w:val="482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推拿／拔罐／其他治療 Other treatment</w:t>
            </w:r>
          </w:p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</w:tr>
      <w:tr>
        <w:trPr>
          <w:trHeight w:val="482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其他 Others</w:t>
            </w:r>
          </w:p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</w:tr>
      <w:tr>
        <w:trPr>
          <w:trHeight w:val="482"/>
        </w:trPr>
        <w:tc>
          <w:tcPr>
            <w:tcW w:type="dxa" w:w="4309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合計 Total</w:t>
            </w:r>
          </w:p>
        </w:tc>
        <w:tc>
          <w:tcPr>
            <w:tcW w:type="dxa" w:w="1361"/>
          </w:tcPr>
          <w:p/>
        </w:tc>
        <w:tc>
          <w:tcPr>
            <w:tcW w:type="dxa" w:w="1984"/>
          </w:tcPr>
          <w:p/>
        </w:tc>
        <w:tc>
          <w:tcPr>
            <w:tcW w:type="dxa" w:w="1984"/>
          </w:tcPr>
          <w:p/>
        </w:tc>
      </w:tr>
    </w:tbl>
    <w:p>
      <w:pPr>
        <w:spacing w:after="40"/>
      </w:pPr>
    </w:p>
    <w:tbl>
      <w:tblPr>
        <w:tblStyle w:val="TableGrid"/>
        <w:jc w:val="center"/>
        <w:tblLayout w:type="fixed"/>
        <w:tblLook w:firstColumn="1" w:firstRow="1" w:lastColumn="0" w:lastRow="0" w:noHBand="0" w:noVBand="1" w:val="04A0"/>
        <w:tblW w:w="9638" w:type="dxa"/>
        <w:tblLayout w:type="fixed"/>
        <w:tblBorders>
          <w:top w:val="single" w:sz="4" w:color="9CA3AF"/>
          <w:left w:val="single" w:sz="4" w:color="9CA3AF"/>
          <w:bottom w:val="single" w:sz="4" w:color="9CA3AF"/>
          <w:right w:val="single" w:sz="4" w:color="9CA3AF"/>
          <w:insideH w:val="single" w:sz="4" w:color="9CA3AF"/>
          <w:insideV w:val="single" w:sz="4" w:color="9CA3AF"/>
        </w:tblBorders>
      </w:tblPr>
      <w:tblGrid>
        <w:gridCol w:w="1814"/>
        <w:gridCol w:w="3005"/>
        <w:gridCol w:w="1814"/>
        <w:gridCol w:w="3005"/>
      </w:tblGrid>
      <w:tr>
        <w:trPr>
          <w:trHeight w:val="567"/>
        </w:trPr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付款方式</w:t>
              <w:br/>
              <w:t>Payment Method</w:t>
            </w:r>
          </w:p>
        </w:tc>
        <w:tc>
          <w:tcPr>
            <w:tcW w:type="dxa" w:w="3005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color w:val="6B7280"/>
                <w:sz w:val="20"/>
              </w:rPr>
              <w:t>〔現金／八達通／轉數快／信用卡〕</w:t>
            </w:r>
          </w:p>
        </w:tc>
        <w:tc>
          <w:tcPr>
            <w:tcW w:type="dxa" w:w="1814"/>
            <w:shd w:val="clear" w:color="auto" w:fill="F3F4F6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/>
                <w:sz w:val="20"/>
              </w:rPr>
              <w:t>已付金額</w:t>
              <w:br/>
              <w:t>Amount Paid</w:t>
            </w:r>
          </w:p>
        </w:tc>
        <w:tc>
          <w:tcPr>
            <w:tcW w:type="dxa" w:w="3005"/>
          </w:tcPr>
          <w:p>
            <w:pPr>
              <w:spacing w:after="0"/>
            </w:pPr>
            <w:r/>
            <w:r>
              <w:rPr>
                <w:rFonts w:ascii="Microsoft JhengHei" w:hAnsi="Microsoft JhengHei" w:eastAsia="Microsoft JhengHei"/>
                <w:b w:val="0"/>
                <w:sz w:val="20"/>
              </w:rPr>
              <w:t>HK$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Microsoft JhengHei" w:hAnsi="Microsoft JhengHei" w:eastAsia="Microsoft JhengHei"/>
          <w:b w:val="0"/>
          <w:sz w:val="21"/>
        </w:rPr>
        <w:t>主診中醫 Attending Chinese Medicine Practitioner：〔姓名〕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  <w:sz w:val="21"/>
        </w:rPr>
        <w:t>中醫組註冊編號 Registration No.：〔註冊編號〕</w:t>
      </w:r>
    </w:p>
    <w:p>
      <w:pPr>
        <w:spacing w:after="120"/>
      </w:pPr>
      <w:r>
        <w:rPr>
          <w:rFonts w:ascii="Microsoft JhengHei" w:hAnsi="Microsoft JhengHei" w:eastAsia="Microsoft JhengHei"/>
          <w:b w:val="0"/>
          <w:sz w:val="21"/>
        </w:rPr>
        <w:t>簽署 Signature：＿＿＿＿＿＿＿＿＿＿　　（診所印章 Clinic chop）</w:t>
      </w:r>
    </w:p>
    <w:p>
      <w:pPr>
        <w:spacing w:after="40"/>
      </w:pPr>
      <w:r>
        <w:rPr>
          <w:rFonts w:ascii="Microsoft JhengHei" w:hAnsi="Microsoft JhengHei" w:eastAsia="Microsoft JhengHei"/>
          <w:b w:val="0"/>
          <w:sz w:val="20"/>
        </w:rPr>
        <w:t>□ 已附處方正本 Original prescription attached</w:t>
      </w:r>
    </w:p>
    <w:p>
      <w:pPr>
        <w:spacing w:after="0"/>
      </w:pPr>
      <w:r>
        <w:rPr>
          <w:rFonts w:ascii="Microsoft JhengHei" w:hAnsi="Microsoft JhengHei" w:eastAsia="Microsoft JhengHei"/>
          <w:b w:val="0"/>
          <w:color w:val="6B7280"/>
          <w:sz w:val="16"/>
        </w:rPr>
        <w:t>保險公司一般要求收據列明病人姓名、診症或治療日期、診斷、收費項目，並由醫生簽署及蓋章；中醫治療多數須附處方正本，並在治療後 90 日內遞交。各保單要求不同，請病人按其保險公司的最新索償指引核對。範本由健雲中醫系統 medicloud.hk 提供，只供參考。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Microsoft JhengHei" w:hAnsi="Microsoft JhengHei" w:eastAsia="Microsoft Jheng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中醫保險索償收據範本</dc:title>
  <dc:subject/>
  <dc:creator>Medicloud CMS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